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D7" w:rsidRPr="00134183" w:rsidRDefault="00D34AD7" w:rsidP="00A804AC">
      <w:pPr>
        <w:jc w:val="center"/>
        <w:rPr>
          <w:sz w:val="28"/>
          <w:szCs w:val="28"/>
        </w:rPr>
      </w:pPr>
      <w:r w:rsidRPr="00134183">
        <w:rPr>
          <w:sz w:val="28"/>
          <w:szCs w:val="28"/>
        </w:rPr>
        <w:t>Проект  внеурочной деятельности школьников</w:t>
      </w:r>
    </w:p>
    <w:p w:rsidR="00D34AD7" w:rsidRPr="00134183" w:rsidRDefault="00D34AD7" w:rsidP="00A804AC">
      <w:pPr>
        <w:jc w:val="center"/>
        <w:rPr>
          <w:sz w:val="28"/>
          <w:szCs w:val="28"/>
        </w:rPr>
      </w:pPr>
      <w:r w:rsidRPr="00134183">
        <w:rPr>
          <w:sz w:val="28"/>
          <w:szCs w:val="28"/>
        </w:rPr>
        <w:t>«ЭКОЛОГИЧЕСКИЙ КАЛЕНДАРЬ»</w:t>
      </w:r>
    </w:p>
    <w:p w:rsidR="00D34AD7" w:rsidRPr="00134183" w:rsidRDefault="00D34AD7" w:rsidP="00A804AC">
      <w:pPr>
        <w:jc w:val="center"/>
        <w:rPr>
          <w:sz w:val="28"/>
          <w:szCs w:val="28"/>
        </w:rPr>
      </w:pPr>
      <w:r w:rsidRPr="00134183">
        <w:rPr>
          <w:sz w:val="28"/>
          <w:szCs w:val="28"/>
        </w:rPr>
        <w:t>ГОУ школы №97 Выборгского района Санкт-Петербурга</w:t>
      </w:r>
    </w:p>
    <w:p w:rsidR="00D34AD7" w:rsidRPr="00134183" w:rsidRDefault="00D34AD7" w:rsidP="00A804AC">
      <w:pPr>
        <w:jc w:val="center"/>
        <w:rPr>
          <w:sz w:val="28"/>
          <w:szCs w:val="28"/>
        </w:rPr>
      </w:pPr>
    </w:p>
    <w:p w:rsidR="00D34AD7" w:rsidRPr="00134183" w:rsidRDefault="00D34AD7" w:rsidP="00A804AC">
      <w:pPr>
        <w:jc w:val="right"/>
      </w:pPr>
      <w:r w:rsidRPr="00134183">
        <w:t>Парфенова Татьяна Александровна, учитель биологии</w:t>
      </w:r>
    </w:p>
    <w:p w:rsidR="00D34AD7" w:rsidRPr="00134183" w:rsidRDefault="00D34AD7" w:rsidP="00A804AC">
      <w:pPr>
        <w:jc w:val="right"/>
      </w:pPr>
      <w:r w:rsidRPr="00134183">
        <w:t>Твердынская Лидия Михайловна, учитель информатики</w:t>
      </w:r>
    </w:p>
    <w:p w:rsidR="00D34AD7" w:rsidRPr="00EB3DB5" w:rsidRDefault="00D34AD7" w:rsidP="00A804AC">
      <w:pPr>
        <w:ind w:firstLine="708"/>
        <w:rPr>
          <w:b/>
          <w:bCs/>
        </w:rPr>
      </w:pPr>
    </w:p>
    <w:p w:rsidR="00D34AD7" w:rsidRPr="00134183" w:rsidRDefault="00D34AD7" w:rsidP="00A804AC">
      <w:pPr>
        <w:ind w:firstLine="708"/>
      </w:pPr>
      <w:r w:rsidRPr="00134183">
        <w:t>Актуальность проекта</w:t>
      </w:r>
    </w:p>
    <w:p w:rsidR="00D34AD7" w:rsidRPr="00134183" w:rsidRDefault="00D34AD7" w:rsidP="00A804AC">
      <w:pPr>
        <w:ind w:firstLine="708"/>
        <w:jc w:val="both"/>
      </w:pPr>
      <w:r w:rsidRPr="00134183">
        <w:t>Современный человек должен глубоко осмыслить диалектику отношений между обществом и окружающей природной средой. В наше время возникла такая ситуация, когда становится недопустимой деятельность в природе без достаточных знаний о возможных последствиях этой деятельности. Следовательно, решение экологических проблем требует, прежде всего, перестройки экологического  сознания людей.</w:t>
      </w:r>
    </w:p>
    <w:p w:rsidR="00D34AD7" w:rsidRPr="00134183" w:rsidRDefault="00D34AD7" w:rsidP="00A804AC">
      <w:pPr>
        <w:jc w:val="both"/>
      </w:pPr>
      <w:r w:rsidRPr="00134183">
        <w:t xml:space="preserve"> </w:t>
      </w:r>
      <w:r w:rsidRPr="00134183">
        <w:tab/>
        <w:t xml:space="preserve">В Концепции духовно-нравственного развития и воспитания личности гражданина  России в системе нравственных ценностей выделены в разделе Природа – эволюция, родная земля, заповедная природа, планета Земля, экологическое сознание. Программа помогает развитию  во внеурочной и внешкольной деятельности обучающихся их нравственных ценностей.    </w:t>
      </w:r>
    </w:p>
    <w:p w:rsidR="00D34AD7" w:rsidRPr="00134183" w:rsidRDefault="00D34AD7" w:rsidP="00A804AC">
      <w:pPr>
        <w:ind w:firstLine="708"/>
        <w:jc w:val="both"/>
      </w:pPr>
      <w:r w:rsidRPr="00134183">
        <w:t xml:space="preserve">Внеурочная деятельность учащихся объединяет все виды деятельности школьников, в которых решаются задачи их воспитания и социализации. 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</w:t>
      </w:r>
    </w:p>
    <w:p w:rsidR="00D34AD7" w:rsidRPr="00134183" w:rsidRDefault="00D34AD7" w:rsidP="00A804AC">
      <w:pPr>
        <w:ind w:firstLine="708"/>
        <w:jc w:val="both"/>
      </w:pPr>
      <w:r w:rsidRPr="00134183">
        <w:t>Актуальность  программы обусловлена необходимостью учебно-методического обеспечения процесса обновления образовательных стандартов.</w:t>
      </w:r>
    </w:p>
    <w:p w:rsidR="00D34AD7" w:rsidRPr="00134183" w:rsidRDefault="00D34AD7" w:rsidP="00A804AC">
      <w:pPr>
        <w:ind w:firstLine="708"/>
        <w:jc w:val="both"/>
      </w:pPr>
      <w:r w:rsidRPr="00134183">
        <w:t>В национальной образовательной инициативе «Наша новая школа» записано: «…важнейшими качествами личности становятся инициативность, способность творчески мыслить и находить нестандартные решения, умение  выбирать профессиональный путь, готовность обучаться в течение всей жизни». Программа создает условия для вовлечения учащихся  в социальные и исследовательские проекты, гражданские акции  и творческие занятия, развивают  способность школьников понимать и осваивать новое, выражать собственные мысли, принимать решения и помогать друг другу, формулировать интересы и осознавать возможности. «Результат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обучении…» («Наша новая школа»).</w:t>
      </w:r>
    </w:p>
    <w:p w:rsidR="00D34AD7" w:rsidRPr="00134183" w:rsidRDefault="00D34AD7" w:rsidP="00A804AC">
      <w:pPr>
        <w:ind w:firstLine="708"/>
        <w:jc w:val="both"/>
      </w:pPr>
      <w:r w:rsidRPr="00134183">
        <w:t xml:space="preserve">Экологический календарь – один из способов привлечения внимания школьников к существующим на сегодняшний день экологическим проблемам, как на территориях отдельных регионов, так и на всем земном шаре. В дни, отмеченные в календаре, в разных уголках Земли проходит обсуждение данных проблем, поиск путей их решения, проводятся различные природоохранные мероприятия. </w:t>
      </w:r>
    </w:p>
    <w:p w:rsidR="00D34AD7" w:rsidRPr="00134183" w:rsidRDefault="00D34AD7" w:rsidP="00134183">
      <w:pPr>
        <w:ind w:left="480"/>
        <w:jc w:val="both"/>
        <w:rPr>
          <w:sz w:val="28"/>
          <w:szCs w:val="28"/>
        </w:rPr>
      </w:pPr>
    </w:p>
    <w:p w:rsidR="00D34AD7" w:rsidRDefault="00D34AD7" w:rsidP="00134183">
      <w:pPr>
        <w:ind w:left="480"/>
        <w:jc w:val="both"/>
      </w:pPr>
      <w:r w:rsidRPr="00134183">
        <w:rPr>
          <w:b/>
          <w:bCs/>
        </w:rPr>
        <w:t>Цель проекта:</w:t>
      </w:r>
      <w:r w:rsidRPr="00134183">
        <w:t xml:space="preserve"> </w:t>
      </w:r>
    </w:p>
    <w:p w:rsidR="00D34AD7" w:rsidRPr="00134183" w:rsidRDefault="00D34AD7" w:rsidP="00134183">
      <w:pPr>
        <w:ind w:left="480"/>
        <w:jc w:val="both"/>
        <w:rPr>
          <w:sz w:val="28"/>
          <w:szCs w:val="28"/>
        </w:rPr>
      </w:pPr>
      <w:r w:rsidRPr="00134183">
        <w:t>создание условий для становления экологической компетентности школьника как совокупности духовного и практического опыта взаимодействия с природой, обеспечивающего выживание и развитие общества, подготовка учеников к дальнейшему обучению,  и   повышению уровня образования за счет   изучения материала по коммуникационным  технологиям, сформировать устойчивое понятие о возможностях образовательных ресурсов Интернета.</w:t>
      </w:r>
    </w:p>
    <w:p w:rsidR="00D34AD7" w:rsidRPr="00134183" w:rsidRDefault="00D34AD7" w:rsidP="00A804AC">
      <w:pPr>
        <w:pStyle w:val="NormalWeb"/>
        <w:spacing w:before="0" w:beforeAutospacing="0" w:after="0" w:afterAutospacing="0"/>
        <w:ind w:firstLine="708"/>
        <w:jc w:val="both"/>
      </w:pPr>
    </w:p>
    <w:p w:rsidR="00D34AD7" w:rsidRPr="00134183" w:rsidRDefault="00D34AD7" w:rsidP="00A804AC">
      <w:pPr>
        <w:pStyle w:val="NormalWeb"/>
        <w:spacing w:before="0" w:beforeAutospacing="0" w:after="0" w:afterAutospacing="0"/>
        <w:ind w:firstLine="708"/>
        <w:jc w:val="both"/>
      </w:pPr>
      <w:r w:rsidRPr="00134183">
        <w:t>1.Разработанный   проект  создает условия  для формирования экологического сознания по следующим направлениям:</w:t>
      </w:r>
    </w:p>
    <w:p w:rsidR="00D34AD7" w:rsidRPr="00134183" w:rsidRDefault="00D34AD7" w:rsidP="00A804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134183">
        <w:t>Формирование адекватных  экологических представлений.</w:t>
      </w:r>
    </w:p>
    <w:p w:rsidR="00D34AD7" w:rsidRPr="00134183" w:rsidRDefault="00D34AD7" w:rsidP="00A804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134183">
        <w:t>Формирование субъектного отношения к природным объектам.</w:t>
      </w:r>
    </w:p>
    <w:p w:rsidR="00D34AD7" w:rsidRPr="00134183" w:rsidRDefault="00D34AD7" w:rsidP="00A804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134183">
        <w:t>Освоение технологий непрагматического взаимодействия с природой.</w:t>
      </w:r>
    </w:p>
    <w:p w:rsidR="00D34AD7" w:rsidRPr="00134183" w:rsidRDefault="00D34AD7" w:rsidP="00A804AC">
      <w:pPr>
        <w:pStyle w:val="NormalWeb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34AD7" w:rsidRPr="00134183" w:rsidRDefault="00D34AD7" w:rsidP="00A804AC">
      <w:pPr>
        <w:numPr>
          <w:ilvl w:val="0"/>
          <w:numId w:val="1"/>
        </w:numPr>
        <w:tabs>
          <w:tab w:val="clear" w:pos="720"/>
        </w:tabs>
        <w:ind w:left="0" w:firstLine="480"/>
        <w:jc w:val="both"/>
      </w:pPr>
      <w:r w:rsidRPr="00134183">
        <w:t>Разви</w:t>
      </w:r>
      <w:r>
        <w:t xml:space="preserve">тие </w:t>
      </w:r>
      <w:r w:rsidRPr="00134183">
        <w:t xml:space="preserve"> познавательный интерес через участие в  образовательных программах, конкурсах; </w:t>
      </w:r>
    </w:p>
    <w:p w:rsidR="00D34AD7" w:rsidRPr="00134183" w:rsidRDefault="00D34AD7" w:rsidP="00A804AC">
      <w:pPr>
        <w:numPr>
          <w:ilvl w:val="0"/>
          <w:numId w:val="1"/>
        </w:numPr>
        <w:tabs>
          <w:tab w:val="clear" w:pos="720"/>
        </w:tabs>
        <w:ind w:left="0" w:firstLine="480"/>
        <w:jc w:val="both"/>
      </w:pPr>
      <w:r>
        <w:t>Знакомство</w:t>
      </w:r>
      <w:r w:rsidRPr="00134183">
        <w:t xml:space="preserve"> с эффективными методами, связанными с поиском информации в Интернете;</w:t>
      </w:r>
    </w:p>
    <w:p w:rsidR="00D34AD7" w:rsidRPr="00134183" w:rsidRDefault="00D34AD7" w:rsidP="00A804AC">
      <w:pPr>
        <w:numPr>
          <w:ilvl w:val="0"/>
          <w:numId w:val="1"/>
        </w:numPr>
        <w:tabs>
          <w:tab w:val="clear" w:pos="720"/>
        </w:tabs>
        <w:ind w:left="0" w:firstLine="480"/>
        <w:jc w:val="both"/>
      </w:pPr>
      <w:r>
        <w:t>Знакомство</w:t>
      </w:r>
      <w:r w:rsidRPr="00134183">
        <w:t xml:space="preserve"> с многообразием служб Интернета;</w:t>
      </w:r>
    </w:p>
    <w:p w:rsidR="00D34AD7" w:rsidRPr="00134183" w:rsidRDefault="00D34AD7" w:rsidP="00A804AC">
      <w:pPr>
        <w:numPr>
          <w:ilvl w:val="0"/>
          <w:numId w:val="2"/>
        </w:numPr>
        <w:tabs>
          <w:tab w:val="clear" w:pos="720"/>
        </w:tabs>
        <w:ind w:left="0" w:firstLine="480"/>
        <w:jc w:val="both"/>
      </w:pPr>
      <w:r>
        <w:t>Ф</w:t>
      </w:r>
      <w:r w:rsidRPr="00134183">
        <w:t>ормирова</w:t>
      </w:r>
      <w:r>
        <w:t xml:space="preserve">ние </w:t>
      </w:r>
      <w:r w:rsidRPr="00134183">
        <w:t>критическо</w:t>
      </w:r>
      <w:r>
        <w:t xml:space="preserve">го </w:t>
      </w:r>
      <w:r w:rsidRPr="00134183">
        <w:t xml:space="preserve"> мышлени</w:t>
      </w:r>
      <w:r>
        <w:t>я</w:t>
      </w:r>
      <w:r w:rsidRPr="00134183">
        <w:t>.</w:t>
      </w:r>
    </w:p>
    <w:p w:rsidR="00D34AD7" w:rsidRPr="00134183" w:rsidRDefault="00D34AD7" w:rsidP="00134183">
      <w:pPr>
        <w:ind w:left="480"/>
        <w:jc w:val="both"/>
      </w:pPr>
    </w:p>
    <w:p w:rsidR="00D34AD7" w:rsidRPr="00134183" w:rsidRDefault="00D34AD7" w:rsidP="00134183">
      <w:pPr>
        <w:ind w:left="360"/>
      </w:pPr>
      <w:r w:rsidRPr="00134183">
        <w:rPr>
          <w:b/>
          <w:bCs/>
        </w:rPr>
        <w:t>Сроки проекта</w:t>
      </w:r>
      <w:r w:rsidRPr="00134183">
        <w:t>: 1 неделя октября – организационный</w:t>
      </w:r>
      <w:r>
        <w:t xml:space="preserve"> этап</w:t>
      </w:r>
      <w:r w:rsidRPr="00134183">
        <w:t>;</w:t>
      </w:r>
    </w:p>
    <w:p w:rsidR="00D34AD7" w:rsidRPr="00134183" w:rsidRDefault="00D34AD7" w:rsidP="00134183">
      <w:pPr>
        <w:ind w:left="360"/>
      </w:pPr>
      <w:r w:rsidRPr="00134183">
        <w:t xml:space="preserve">                           </w:t>
      </w:r>
      <w:r>
        <w:t xml:space="preserve"> </w:t>
      </w:r>
      <w:r w:rsidRPr="00134183">
        <w:t xml:space="preserve"> 2-4 недели октября – подготовка материала;</w:t>
      </w:r>
    </w:p>
    <w:p w:rsidR="00D34AD7" w:rsidRPr="00134183" w:rsidRDefault="00D34AD7" w:rsidP="00134183">
      <w:pPr>
        <w:ind w:left="360"/>
      </w:pPr>
      <w:r w:rsidRPr="00134183">
        <w:t xml:space="preserve">                            </w:t>
      </w:r>
      <w:r>
        <w:t xml:space="preserve"> </w:t>
      </w:r>
      <w:r w:rsidRPr="00134183">
        <w:t>1-2 недели ноября – самостоятельная работа учащихся;</w:t>
      </w:r>
    </w:p>
    <w:p w:rsidR="00D34AD7" w:rsidRPr="00134183" w:rsidRDefault="00D34AD7" w:rsidP="00134183">
      <w:pPr>
        <w:ind w:left="360"/>
      </w:pPr>
      <w:r w:rsidRPr="00134183">
        <w:t xml:space="preserve">                             3 неделя ноября – проверка презентаций учащихся;</w:t>
      </w:r>
    </w:p>
    <w:p w:rsidR="00D34AD7" w:rsidRDefault="00D34AD7" w:rsidP="00134183">
      <w:pPr>
        <w:ind w:left="360"/>
      </w:pPr>
      <w:r w:rsidRPr="00134183">
        <w:t xml:space="preserve">                             4 неделя ноября – презентация работ учащихся.</w:t>
      </w:r>
    </w:p>
    <w:p w:rsidR="00D34AD7" w:rsidRDefault="00D34AD7" w:rsidP="00134183">
      <w:pPr>
        <w:ind w:left="360"/>
      </w:pPr>
    </w:p>
    <w:p w:rsidR="00D34AD7" w:rsidRPr="00134183" w:rsidRDefault="00D34AD7" w:rsidP="00134183">
      <w:pPr>
        <w:ind w:left="360"/>
      </w:pPr>
      <w:r w:rsidRPr="00134183">
        <w:rPr>
          <w:b/>
          <w:bCs/>
        </w:rPr>
        <w:t>Участники проекта</w:t>
      </w:r>
      <w:r>
        <w:t>: ученики 8 – 9 классов.</w:t>
      </w:r>
    </w:p>
    <w:p w:rsidR="00D34AD7" w:rsidRPr="00134183" w:rsidRDefault="00D34AD7" w:rsidP="00A804AC">
      <w:pPr>
        <w:pStyle w:val="NormalWeb"/>
        <w:spacing w:before="0" w:beforeAutospacing="0" w:after="0" w:afterAutospacing="0"/>
        <w:ind w:left="720"/>
        <w:jc w:val="both"/>
      </w:pPr>
    </w:p>
    <w:p w:rsidR="00D34AD7" w:rsidRPr="00134183" w:rsidRDefault="00D34AD7" w:rsidP="00A804AC">
      <w:pPr>
        <w:pStyle w:val="NormalWeb"/>
        <w:spacing w:before="0" w:beforeAutospacing="0" w:after="0" w:afterAutospacing="0"/>
        <w:ind w:firstLine="708"/>
        <w:jc w:val="both"/>
      </w:pPr>
      <w:r w:rsidRPr="00134183">
        <w:t>Проект обладает значительным потенциалом  для осуществления процесса социализации школьников, становления гражданской ответственности и активной жизненной позиции.</w:t>
      </w:r>
    </w:p>
    <w:p w:rsidR="00D34AD7" w:rsidRPr="00134183" w:rsidRDefault="00D34AD7" w:rsidP="00A804AC">
      <w:pPr>
        <w:pStyle w:val="NormalWeb"/>
        <w:spacing w:before="0" w:beforeAutospacing="0" w:after="0" w:afterAutospacing="0"/>
        <w:ind w:firstLine="360"/>
        <w:jc w:val="both"/>
      </w:pPr>
      <w:r w:rsidRPr="00134183">
        <w:t xml:space="preserve">Для достижения данной цели необходимо обеспечить решение следующих </w:t>
      </w:r>
      <w:r w:rsidRPr="00134183">
        <w:rPr>
          <w:rStyle w:val="Strong"/>
          <w:b w:val="0"/>
          <w:bCs w:val="0"/>
        </w:rPr>
        <w:t>задач:</w:t>
      </w:r>
    </w:p>
    <w:p w:rsidR="00D34AD7" w:rsidRPr="00134183" w:rsidRDefault="00D34AD7" w:rsidP="00A804AC">
      <w:pPr>
        <w:numPr>
          <w:ilvl w:val="0"/>
          <w:numId w:val="6"/>
        </w:numPr>
        <w:jc w:val="both"/>
      </w:pPr>
      <w:r w:rsidRPr="00134183">
        <w:t xml:space="preserve">формирование у школьников системы представлений об основных положениях стратегии устойчивого развития, о проблемах поддержания здоровья среды и т.д.; </w:t>
      </w:r>
    </w:p>
    <w:p w:rsidR="00D34AD7" w:rsidRPr="00134183" w:rsidRDefault="00D34AD7" w:rsidP="00A804AC">
      <w:pPr>
        <w:numPr>
          <w:ilvl w:val="0"/>
          <w:numId w:val="6"/>
        </w:numPr>
        <w:jc w:val="both"/>
      </w:pPr>
      <w:r w:rsidRPr="00134183">
        <w:t xml:space="preserve">формирование гуманного отношения к природе, обеспечивающего психологическое включение животных и растений в сферу действия этических норм; </w:t>
      </w:r>
    </w:p>
    <w:p w:rsidR="00D34AD7" w:rsidRPr="00134183" w:rsidRDefault="00D34AD7" w:rsidP="00A804AC">
      <w:pPr>
        <w:numPr>
          <w:ilvl w:val="0"/>
          <w:numId w:val="6"/>
        </w:numPr>
        <w:jc w:val="both"/>
      </w:pPr>
      <w:r w:rsidRPr="00134183">
        <w:t xml:space="preserve">освоение экологически безопасных способов природопользования; </w:t>
      </w:r>
    </w:p>
    <w:p w:rsidR="00D34AD7" w:rsidRPr="00134183" w:rsidRDefault="00D34AD7" w:rsidP="00A804AC">
      <w:pPr>
        <w:numPr>
          <w:ilvl w:val="0"/>
          <w:numId w:val="6"/>
        </w:numPr>
        <w:jc w:val="both"/>
      </w:pPr>
      <w:r w:rsidRPr="00134183">
        <w:t xml:space="preserve">обучение школьников осознанному использованию уникального потенциала, который заключен в духовном общении с миром природы, для собственного личностного развития; </w:t>
      </w:r>
    </w:p>
    <w:p w:rsidR="00D34AD7" w:rsidRPr="00134183" w:rsidRDefault="00D34AD7" w:rsidP="00A804AC">
      <w:pPr>
        <w:numPr>
          <w:ilvl w:val="0"/>
          <w:numId w:val="6"/>
        </w:numPr>
        <w:jc w:val="both"/>
      </w:pPr>
      <w:r w:rsidRPr="00134183">
        <w:t xml:space="preserve">формирование  потребности в активной личной поддержке идей устойчивого развития и поддержания здоровья среды. </w:t>
      </w:r>
    </w:p>
    <w:p w:rsidR="00D34AD7" w:rsidRDefault="00D34AD7" w:rsidP="002578D9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ind w:left="426" w:right="244" w:firstLine="0"/>
        <w:jc w:val="both"/>
      </w:pPr>
      <w:r>
        <w:t>с</w:t>
      </w:r>
      <w:r w:rsidRPr="002578D9">
        <w:t>овременный этап развития образования  связан с широким использованием современных информационно-коммуникационных технологий и возможностей, предоставляемых глобальной сетью Интернет.</w:t>
      </w:r>
    </w:p>
    <w:p w:rsidR="00D34AD7" w:rsidRPr="002578D9" w:rsidRDefault="00D34AD7" w:rsidP="002578D9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ind w:left="426" w:right="244" w:firstLine="0"/>
        <w:jc w:val="both"/>
      </w:pPr>
      <w:r>
        <w:t xml:space="preserve">в </w:t>
      </w:r>
      <w:r w:rsidRPr="002578D9">
        <w:t xml:space="preserve"> России большое внимание на государственном уровне уделяется информатизации общества в целом и сферы образования в частности. В этой связи решающее значение приобретают знания связанные с  ИКТ.</w:t>
      </w:r>
    </w:p>
    <w:p w:rsidR="00D34AD7" w:rsidRPr="00134183" w:rsidRDefault="00D34AD7" w:rsidP="002578D9">
      <w:pPr>
        <w:pStyle w:val="NormalWeb"/>
        <w:numPr>
          <w:ilvl w:val="2"/>
          <w:numId w:val="9"/>
        </w:numPr>
        <w:spacing w:before="0" w:beforeAutospacing="0" w:after="0" w:afterAutospacing="0"/>
        <w:ind w:left="426" w:right="244" w:firstLine="0"/>
        <w:jc w:val="both"/>
      </w:pPr>
      <w:r>
        <w:t>н</w:t>
      </w:r>
      <w:r w:rsidRPr="00134183">
        <w:t>аправленность проекта – развивающая, так как он ориентирован на удовлетворение и поощрение любознательности учащихся.</w:t>
      </w:r>
    </w:p>
    <w:p w:rsidR="00D34AD7" w:rsidRPr="00134183" w:rsidRDefault="00D34AD7" w:rsidP="00A804AC">
      <w:pPr>
        <w:widowControl w:val="0"/>
        <w:autoSpaceDE w:val="0"/>
        <w:autoSpaceDN w:val="0"/>
        <w:adjustRightInd w:val="0"/>
        <w:ind w:left="482" w:right="244" w:firstLine="720"/>
        <w:jc w:val="both"/>
      </w:pPr>
      <w:r w:rsidRPr="00134183">
        <w:t xml:space="preserve">При подготовке учащихся   приобретает значимость вопрос о реализации межпредметных связей всего образовательного процесса. </w:t>
      </w:r>
    </w:p>
    <w:p w:rsidR="00D34AD7" w:rsidRPr="00134183" w:rsidRDefault="00D34AD7" w:rsidP="00A804AC">
      <w:pPr>
        <w:pStyle w:val="NormalWeb"/>
        <w:spacing w:before="0" w:beforeAutospacing="0" w:after="0" w:afterAutospacing="0"/>
        <w:ind w:left="482" w:right="244" w:firstLine="737"/>
        <w:jc w:val="both"/>
      </w:pPr>
      <w:r w:rsidRPr="00134183">
        <w:t xml:space="preserve">Данный </w:t>
      </w:r>
      <w:r>
        <w:t xml:space="preserve">проект </w:t>
      </w:r>
      <w:r w:rsidRPr="00134183">
        <w:t xml:space="preserve"> способствует развитию познавательной активности учащихся; творческого и операционного мышления; повышению интереса к информатике, а самое главное, решает вопрос об использовании услуг Интернета, показывает нужную учебную информацию. </w:t>
      </w:r>
    </w:p>
    <w:p w:rsidR="00D34AD7" w:rsidRPr="00134183" w:rsidRDefault="00D34AD7" w:rsidP="00A804AC">
      <w:pPr>
        <w:ind w:firstLine="540"/>
        <w:rPr>
          <w:color w:val="000000"/>
        </w:rPr>
      </w:pPr>
      <w:r w:rsidRPr="00134183">
        <w:rPr>
          <w:color w:val="000000"/>
        </w:rPr>
        <w:t>Успешн</w:t>
      </w:r>
      <w:r>
        <w:rPr>
          <w:color w:val="000000"/>
        </w:rPr>
        <w:t>ая</w:t>
      </w:r>
      <w:r w:rsidRPr="00134183">
        <w:rPr>
          <w:color w:val="000000"/>
        </w:rPr>
        <w:t xml:space="preserve"> </w:t>
      </w:r>
      <w:r>
        <w:rPr>
          <w:color w:val="000000"/>
        </w:rPr>
        <w:t>работа по проекту</w:t>
      </w:r>
      <w:r w:rsidRPr="00134183">
        <w:rPr>
          <w:color w:val="000000"/>
        </w:rPr>
        <w:t xml:space="preserve"> позволит: </w:t>
      </w:r>
    </w:p>
    <w:p w:rsidR="00D34AD7" w:rsidRPr="00134183" w:rsidRDefault="00D34AD7" w:rsidP="00A804AC">
      <w:pPr>
        <w:ind w:firstLine="540"/>
        <w:rPr>
          <w:i/>
          <w:iCs/>
          <w:color w:val="000000"/>
        </w:rPr>
      </w:pPr>
      <w:r w:rsidRPr="00134183">
        <w:rPr>
          <w:i/>
          <w:iCs/>
          <w:color w:val="000000"/>
        </w:rPr>
        <w:t>знать: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необходимые виды аппаратного и программного обеспечения для осуществления связи по сети;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виды поисковых систем и их различия;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многообразие возможных услуг Интернета и их  использование;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 xml:space="preserve">находить в Интернет ответы на поставленные вопросы за возможно короткое время 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виды поиска (простой, расширенный, специальный) и их возможности;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 xml:space="preserve">виды образовательных ресурсов и </w:t>
      </w:r>
    </w:p>
    <w:p w:rsidR="00D34AD7" w:rsidRPr="00134183" w:rsidRDefault="00D34AD7" w:rsidP="00A804AC">
      <w:pPr>
        <w:ind w:left="480"/>
        <w:rPr>
          <w:i/>
          <w:iCs/>
          <w:color w:val="000000"/>
        </w:rPr>
      </w:pPr>
      <w:r w:rsidRPr="00134183">
        <w:rPr>
          <w:i/>
          <w:iCs/>
          <w:color w:val="000000"/>
        </w:rPr>
        <w:t>уметь: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использовать язык запросов;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работать в различных поисковых системах;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сохранять информацию из Интернета для ее дальнейшего использования;</w:t>
      </w:r>
    </w:p>
    <w:p w:rsidR="00D34AD7" w:rsidRPr="00134183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использовать образовательные ресурсы для расширения кругозора и в процессе обучения</w:t>
      </w:r>
    </w:p>
    <w:p w:rsidR="00D34AD7" w:rsidRDefault="00D34AD7" w:rsidP="00A804AC">
      <w:pPr>
        <w:numPr>
          <w:ilvl w:val="0"/>
          <w:numId w:val="3"/>
        </w:numPr>
        <w:ind w:left="0" w:firstLine="540"/>
        <w:rPr>
          <w:color w:val="000000"/>
        </w:rPr>
      </w:pPr>
      <w:r w:rsidRPr="00134183">
        <w:rPr>
          <w:color w:val="000000"/>
        </w:rPr>
        <w:t>использовать для решения познавательных задач различных источников информации, включая Интернет - энциклопедии, словари, различные образовательные ресурсы.</w:t>
      </w:r>
    </w:p>
    <w:p w:rsidR="00D34AD7" w:rsidRPr="00134183" w:rsidRDefault="00D34AD7" w:rsidP="002578D9">
      <w:pPr>
        <w:ind w:left="540"/>
        <w:rPr>
          <w:color w:val="000000"/>
        </w:rPr>
      </w:pPr>
    </w:p>
    <w:p w:rsidR="00D34AD7" w:rsidRPr="002578D9" w:rsidRDefault="00D34AD7" w:rsidP="00134183">
      <w:pPr>
        <w:rPr>
          <w:b/>
          <w:bCs/>
        </w:rPr>
      </w:pPr>
      <w:r w:rsidRPr="002578D9">
        <w:rPr>
          <w:b/>
          <w:bCs/>
        </w:rPr>
        <w:t xml:space="preserve">Результаты проекта: </w:t>
      </w:r>
    </w:p>
    <w:p w:rsidR="00D34AD7" w:rsidRPr="00134183" w:rsidRDefault="00D34AD7" w:rsidP="00134183">
      <w:pPr>
        <w:pStyle w:val="ListParagraph"/>
        <w:numPr>
          <w:ilvl w:val="1"/>
          <w:numId w:val="3"/>
        </w:numPr>
      </w:pPr>
      <w:r w:rsidRPr="00134183">
        <w:t>Подготовка электронных презентаций к</w:t>
      </w:r>
      <w:r>
        <w:t xml:space="preserve"> </w:t>
      </w:r>
      <w:r w:rsidRPr="00134183">
        <w:t xml:space="preserve"> дням экологического календаря.</w:t>
      </w:r>
    </w:p>
    <w:p w:rsidR="00D34AD7" w:rsidRPr="00134183" w:rsidRDefault="00D34AD7" w:rsidP="00A804AC">
      <w:pPr>
        <w:pStyle w:val="ListParagraph"/>
        <w:numPr>
          <w:ilvl w:val="1"/>
          <w:numId w:val="3"/>
        </w:numPr>
      </w:pPr>
      <w:r w:rsidRPr="00134183">
        <w:t>Презентация работ учащихся.</w:t>
      </w:r>
    </w:p>
    <w:p w:rsidR="00D34AD7" w:rsidRPr="00134183" w:rsidRDefault="00D34AD7" w:rsidP="00A804AC">
      <w:pPr>
        <w:pStyle w:val="ListParagraph"/>
      </w:pPr>
    </w:p>
    <w:p w:rsidR="00D34AD7" w:rsidRPr="00134183" w:rsidRDefault="00D34AD7" w:rsidP="00A804AC">
      <w:pPr>
        <w:pStyle w:val="ListParagraph"/>
      </w:pPr>
      <w:r w:rsidRPr="00134183">
        <w:t>Информация о международных датах экологического календаря</w:t>
      </w:r>
    </w:p>
    <w:p w:rsidR="00D34AD7" w:rsidRPr="00134183" w:rsidRDefault="00D34AD7" w:rsidP="00A804AC">
      <w:pPr>
        <w:ind w:left="360"/>
        <w:jc w:val="center"/>
      </w:pPr>
      <w:r w:rsidRPr="00134183">
        <w:t xml:space="preserve">Международные  десятилетия экологической тематики </w:t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 xml:space="preserve">2005 - 2014 – Десятилетие образования в интересах устойчивого развития 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>2006 - 2016 годы - Десятилетие реабилитации и устойчивого развития пострадавших регионов (третье десятилетие после Чернобыля)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 xml:space="preserve">2005 - 2015 годы  - Международное десятилетие действий «Вода для жизни»  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>2010–2020 годы – Десятилетие ООН, посвященное пустыням и борьбе с опустыниванием</w:t>
      </w:r>
      <w:r w:rsidRPr="00134183">
        <w:br/>
      </w:r>
    </w:p>
    <w:p w:rsidR="00D34AD7" w:rsidRPr="00134183" w:rsidRDefault="00D34AD7" w:rsidP="00A804AC">
      <w:pPr>
        <w:ind w:left="360"/>
        <w:jc w:val="center"/>
      </w:pPr>
      <w:r w:rsidRPr="00134183">
        <w:t>Темы  2011 года</w:t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>2011 год  - Международный год химии - объявлен Организацией Объединенных наций.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>2011 год – Международный год лесов - объявлен Организацией Объединенных наций.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>2011 год - Год  российской  космонавтки – объявлен  указом  президента РФ Д. А. Медведева</w:t>
      </w:r>
      <w:r w:rsidRPr="00134183">
        <w:br/>
      </w:r>
    </w:p>
    <w:p w:rsidR="00D34AD7" w:rsidRPr="00134183" w:rsidRDefault="00D34AD7" w:rsidP="00A804AC">
      <w:pPr>
        <w:pStyle w:val="ListParagraph"/>
        <w:numPr>
          <w:ilvl w:val="0"/>
          <w:numId w:val="3"/>
        </w:numPr>
        <w:jc w:val="both"/>
      </w:pPr>
      <w:r w:rsidRPr="00134183">
        <w:t xml:space="preserve">Птица 2011 года –  белая  трясогузка  - объявлен Союзом охраны птиц России </w:t>
      </w:r>
      <w:r w:rsidRPr="00134183">
        <w:br/>
      </w:r>
    </w:p>
    <w:p w:rsidR="00D34AD7" w:rsidRPr="00134183" w:rsidRDefault="00D34AD7" w:rsidP="00A804AC">
      <w:pPr>
        <w:ind w:left="360"/>
        <w:jc w:val="center"/>
      </w:pPr>
      <w:r w:rsidRPr="00134183">
        <w:t> Экологический   календарь</w:t>
      </w:r>
    </w:p>
    <w:tbl>
      <w:tblPr>
        <w:tblW w:w="946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"/>
        <w:gridCol w:w="9460"/>
      </w:tblGrid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 xml:space="preserve">Январь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5" w:history="1">
              <w:r w:rsidRPr="00134183">
                <w:t xml:space="preserve">11 января </w:t>
              </w:r>
            </w:hyperlink>
            <w:r w:rsidRPr="00134183">
              <w:t>- Всемирный день заповедников  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Февраль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6" w:history="1">
              <w:r w:rsidRPr="00134183">
                <w:t xml:space="preserve">2 февраля </w:t>
              </w:r>
            </w:hyperlink>
            <w:r w:rsidRPr="00134183">
              <w:t xml:space="preserve">- Всемирный день водно-болотных угодий </w:t>
            </w:r>
            <w:r w:rsidRPr="00134183">
              <w:br/>
            </w:r>
            <w:hyperlink r:id="rId7" w:history="1">
              <w:r w:rsidRPr="00134183">
                <w:t xml:space="preserve">2 февраля </w:t>
              </w:r>
            </w:hyperlink>
            <w:r w:rsidRPr="00134183">
              <w:t>-  День сурка (США)</w:t>
            </w:r>
            <w:r w:rsidRPr="00134183">
              <w:br/>
            </w:r>
            <w:hyperlink r:id="rId8" w:history="1">
              <w:r w:rsidRPr="00134183">
                <w:t xml:space="preserve">19 февраля </w:t>
              </w:r>
            </w:hyperlink>
            <w:r w:rsidRPr="00134183">
              <w:t xml:space="preserve">- Всемирный день защиты морских млекопитающих  (День кита)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Март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9" w:history="1">
              <w:r w:rsidRPr="00134183">
                <w:t xml:space="preserve">1 марта </w:t>
              </w:r>
            </w:hyperlink>
            <w:r w:rsidRPr="00134183">
              <w:t xml:space="preserve">  - Всемирный день кошек </w:t>
            </w:r>
            <w:r w:rsidRPr="00134183">
              <w:br/>
            </w:r>
            <w:hyperlink r:id="rId10" w:history="1">
              <w:r w:rsidRPr="00134183">
                <w:t xml:space="preserve">14 марта </w:t>
              </w:r>
            </w:hyperlink>
            <w:r w:rsidRPr="00134183">
              <w:t xml:space="preserve">- Международный день  действий против  плотин </w:t>
            </w:r>
            <w:r w:rsidRPr="00134183">
              <w:br/>
            </w:r>
            <w:hyperlink r:id="rId11" w:history="1">
              <w:r w:rsidRPr="00134183">
                <w:t xml:space="preserve">20 марта </w:t>
              </w:r>
            </w:hyperlink>
            <w:r w:rsidRPr="00134183">
              <w:t xml:space="preserve">- День Земли </w:t>
            </w:r>
            <w:r w:rsidRPr="00134183">
              <w:br/>
            </w:r>
            <w:hyperlink r:id="rId12" w:history="1">
              <w:r w:rsidRPr="00134183">
                <w:t xml:space="preserve">21 марта </w:t>
              </w:r>
            </w:hyperlink>
            <w:r w:rsidRPr="00134183">
              <w:t>- Международный день леса</w:t>
            </w:r>
            <w:r w:rsidRPr="00134183">
              <w:br/>
            </w:r>
            <w:hyperlink r:id="rId13" w:history="1">
              <w:r w:rsidRPr="00134183">
                <w:t xml:space="preserve">22 марта </w:t>
              </w:r>
            </w:hyperlink>
            <w:r w:rsidRPr="00134183">
              <w:t>– Международный день Балтийского моря</w:t>
            </w:r>
            <w:r w:rsidRPr="00134183">
              <w:br/>
            </w:r>
            <w:hyperlink r:id="rId14" w:history="1">
              <w:r w:rsidRPr="00134183">
                <w:t xml:space="preserve">22 марта </w:t>
              </w:r>
            </w:hyperlink>
            <w:r w:rsidRPr="00134183">
              <w:t xml:space="preserve">- Всемирный день водных ресурсов (День воды) </w:t>
            </w:r>
            <w:r w:rsidRPr="00134183">
              <w:br/>
            </w:r>
            <w:hyperlink r:id="rId15" w:history="1">
              <w:r w:rsidRPr="00134183">
                <w:t xml:space="preserve">23 марта </w:t>
              </w:r>
            </w:hyperlink>
            <w:r w:rsidRPr="00134183">
              <w:t xml:space="preserve">- Всемирный метеорологический день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Апрель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16" w:history="1">
              <w:r w:rsidRPr="00134183">
                <w:t>1 апреля</w:t>
              </w:r>
            </w:hyperlink>
            <w:r w:rsidRPr="00134183">
              <w:t xml:space="preserve"> - Международный день птиц </w:t>
            </w:r>
            <w:r w:rsidRPr="00134183">
              <w:br/>
            </w:r>
            <w:hyperlink r:id="rId17" w:history="1">
              <w:r w:rsidRPr="00134183">
                <w:t>7 апреля</w:t>
              </w:r>
            </w:hyperlink>
            <w:r w:rsidRPr="00134183">
              <w:t xml:space="preserve"> - Всемирный день охраны здоровья </w:t>
            </w:r>
            <w:r w:rsidRPr="00134183">
              <w:br/>
            </w:r>
            <w:hyperlink r:id="rId18" w:history="1">
              <w:r w:rsidRPr="00134183">
                <w:t>15 апреля</w:t>
              </w:r>
            </w:hyperlink>
            <w:r w:rsidRPr="00134183">
              <w:t xml:space="preserve">-  День экологических знаний </w:t>
            </w:r>
            <w:r w:rsidRPr="00134183">
              <w:br/>
            </w:r>
            <w:hyperlink r:id="rId19" w:history="1">
              <w:r w:rsidRPr="00134183">
                <w:t>15 апреля – 5 июня</w:t>
              </w:r>
            </w:hyperlink>
            <w:r w:rsidRPr="00134183">
              <w:t xml:space="preserve"> – Дни защиты окружающей среды  от экологической опасности </w:t>
            </w:r>
            <w:r w:rsidRPr="00134183">
              <w:br/>
            </w:r>
            <w:hyperlink r:id="rId20" w:history="1">
              <w:r w:rsidRPr="00134183">
                <w:t>18 - 22 апреля</w:t>
              </w:r>
            </w:hyperlink>
            <w:r w:rsidRPr="00134183">
              <w:t xml:space="preserve"> - Марш парков </w:t>
            </w:r>
            <w:r w:rsidRPr="00134183">
              <w:br/>
            </w:r>
            <w:hyperlink r:id="rId21" w:history="1">
              <w:r w:rsidRPr="00134183">
                <w:t>22 апреля</w:t>
              </w:r>
            </w:hyperlink>
            <w:r w:rsidRPr="00134183">
              <w:t xml:space="preserve"> – Всемирный день Земли </w:t>
            </w:r>
            <w:r w:rsidRPr="00134183">
              <w:br/>
            </w:r>
            <w:hyperlink r:id="rId22" w:history="1">
              <w:r w:rsidRPr="00134183">
                <w:t>24 апреля</w:t>
              </w:r>
            </w:hyperlink>
            <w:r w:rsidRPr="00134183">
              <w:t xml:space="preserve"> – Всемирный день защиты лабораторных животных </w:t>
            </w:r>
            <w:r w:rsidRPr="00134183">
              <w:br/>
            </w:r>
            <w:hyperlink r:id="rId23" w:history="1">
              <w:r w:rsidRPr="00134183">
                <w:t>26 апреля</w:t>
              </w:r>
            </w:hyperlink>
            <w:r w:rsidRPr="00134183">
              <w:t xml:space="preserve"> - День памяти погибших в радиационных авариях и катастрофах </w:t>
            </w:r>
            <w:r w:rsidRPr="00134183">
              <w:br/>
            </w:r>
            <w:hyperlink r:id="rId24" w:history="1">
              <w:r w:rsidRPr="00134183">
                <w:t xml:space="preserve">28 апреля </w:t>
              </w:r>
            </w:hyperlink>
            <w:r w:rsidRPr="00134183">
              <w:t xml:space="preserve">- День борьбы за права человека  от химической опасности (День  химической  безопасности)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Май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25" w:history="1">
              <w:r w:rsidRPr="00134183">
                <w:t>1 - 10 мая</w:t>
              </w:r>
            </w:hyperlink>
            <w:r w:rsidRPr="00134183">
              <w:t xml:space="preserve"> - Весенняя декада наблюдений птиц</w:t>
            </w:r>
            <w:r w:rsidRPr="00134183">
              <w:br/>
            </w:r>
            <w:hyperlink r:id="rId26" w:history="1">
              <w:r w:rsidRPr="00134183">
                <w:t>3 мая -</w:t>
              </w:r>
            </w:hyperlink>
            <w:r w:rsidRPr="00134183">
              <w:t xml:space="preserve"> День Солнца </w:t>
            </w:r>
            <w:r w:rsidRPr="00134183">
              <w:br/>
            </w:r>
            <w:hyperlink r:id="rId27" w:history="1">
              <w:r w:rsidRPr="00134183">
                <w:t>15 мая</w:t>
              </w:r>
            </w:hyperlink>
            <w:r w:rsidRPr="00134183">
              <w:t xml:space="preserve"> - Международный день климата </w:t>
            </w:r>
            <w:r w:rsidRPr="00134183">
              <w:br/>
            </w:r>
            <w:hyperlink r:id="rId28" w:history="1">
              <w:r w:rsidRPr="00134183">
                <w:t>15 мая - 15 июня</w:t>
              </w:r>
            </w:hyperlink>
            <w:r w:rsidRPr="00134183">
              <w:t xml:space="preserve"> -   Единые дни действий  в защиту малых рек  и водоемов</w:t>
            </w:r>
            <w:r w:rsidRPr="00134183">
              <w:br/>
            </w:r>
            <w:hyperlink r:id="rId29" w:history="1">
              <w:r w:rsidRPr="00134183">
                <w:t>20 мая</w:t>
              </w:r>
            </w:hyperlink>
            <w:r w:rsidRPr="00134183">
              <w:t xml:space="preserve"> - День Волги</w:t>
            </w:r>
            <w:r w:rsidRPr="00134183">
              <w:br/>
            </w:r>
            <w:hyperlink r:id="rId30" w:history="1">
              <w:r w:rsidRPr="00134183">
                <w:t>22 мая</w:t>
              </w:r>
            </w:hyperlink>
            <w:r w:rsidRPr="00134183">
              <w:t xml:space="preserve"> - Международный день сохранения биологического разнообразия (флоры и фауны Земли) </w:t>
            </w:r>
            <w:r w:rsidRPr="00134183">
              <w:br/>
            </w:r>
            <w:hyperlink r:id="rId31" w:history="1">
              <w:r w:rsidRPr="00134183">
                <w:t>24 мая</w:t>
              </w:r>
            </w:hyperlink>
            <w:r w:rsidRPr="00134183">
              <w:t xml:space="preserve"> - Европейский день парков</w:t>
            </w:r>
            <w:r w:rsidRPr="00134183">
              <w:br/>
            </w:r>
            <w:hyperlink r:id="rId32" w:history="1">
              <w:r w:rsidRPr="00134183">
                <w:t>25 мая</w:t>
              </w:r>
            </w:hyperlink>
            <w:r w:rsidRPr="00134183">
              <w:t xml:space="preserve"> - День Нерпенка  (Иркутская область) </w:t>
            </w:r>
            <w:r w:rsidRPr="00134183">
              <w:br/>
            </w:r>
            <w:hyperlink r:id="rId33" w:history="1">
              <w:r w:rsidRPr="00134183">
                <w:t>Май (третье воскресенье)</w:t>
              </w:r>
            </w:hyperlink>
            <w:r w:rsidRPr="00134183">
              <w:t xml:space="preserve"> - Всемирный день памяти жертв СПИДа </w:t>
            </w:r>
            <w:r w:rsidRPr="00134183">
              <w:br/>
            </w:r>
            <w:hyperlink r:id="rId34" w:history="1">
              <w:r w:rsidRPr="00134183">
                <w:t>31 мая</w:t>
              </w:r>
            </w:hyperlink>
            <w:r w:rsidRPr="00134183">
              <w:t xml:space="preserve"> – Всемирный день без табака  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Июнь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35" w:history="1">
              <w:r w:rsidRPr="00134183">
                <w:t xml:space="preserve">5 июня </w:t>
              </w:r>
            </w:hyperlink>
            <w:r w:rsidRPr="00134183">
              <w:t>- Всемирный день охраны окружающей среды</w:t>
            </w:r>
            <w:r w:rsidRPr="00134183">
              <w:br/>
            </w:r>
            <w:hyperlink r:id="rId36" w:history="1">
              <w:r w:rsidRPr="00134183">
                <w:t>5 июня</w:t>
              </w:r>
            </w:hyperlink>
            <w:r w:rsidRPr="00134183">
              <w:t xml:space="preserve"> - День эколога</w:t>
            </w:r>
            <w:r w:rsidRPr="00134183">
              <w:br/>
            </w:r>
            <w:hyperlink r:id="rId37" w:history="1">
              <w:r w:rsidRPr="00134183">
                <w:t>8 июня</w:t>
              </w:r>
            </w:hyperlink>
            <w:r w:rsidRPr="00134183">
              <w:t xml:space="preserve"> - Всемирный день океанов</w:t>
            </w:r>
            <w:r w:rsidRPr="00134183">
              <w:br/>
            </w:r>
            <w:hyperlink r:id="rId38" w:history="1">
              <w:r w:rsidRPr="00134183">
                <w:t>15 июня</w:t>
              </w:r>
            </w:hyperlink>
            <w:r w:rsidRPr="00134183">
              <w:t xml:space="preserve"> - День создания юннатского движения в России</w:t>
            </w:r>
            <w:r w:rsidRPr="00134183">
              <w:br/>
            </w:r>
            <w:hyperlink r:id="rId39" w:history="1">
              <w:r w:rsidRPr="00134183">
                <w:t>17 июня</w:t>
              </w:r>
            </w:hyperlink>
            <w:r w:rsidRPr="00134183">
              <w:t xml:space="preserve"> - Всемирный день по борьбе  с опустыниванием и засухой</w:t>
            </w:r>
            <w:r w:rsidRPr="00134183">
              <w:br/>
            </w:r>
            <w:hyperlink r:id="rId40" w:history="1">
              <w:r w:rsidRPr="00134183">
                <w:t>27 июня</w:t>
              </w:r>
            </w:hyperlink>
            <w:r w:rsidRPr="00134183">
              <w:t xml:space="preserve"> - Всемирный день рыболовства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Июль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41" w:history="1">
              <w:r w:rsidRPr="00134183">
                <w:t>11 июля</w:t>
              </w:r>
            </w:hyperlink>
            <w:r w:rsidRPr="00134183">
              <w:t xml:space="preserve"> - Международный день народонаселения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Август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42" w:history="1">
              <w:r w:rsidRPr="00134183">
                <w:t xml:space="preserve">6 августа  </w:t>
              </w:r>
            </w:hyperlink>
            <w:r w:rsidRPr="00134183">
              <w:t>- Всемирный день борьбы за запрещение  ядерного оружия (День Хиросимы)</w:t>
            </w:r>
            <w:r w:rsidRPr="00134183">
              <w:br/>
            </w:r>
            <w:hyperlink r:id="rId43" w:history="1">
              <w:r w:rsidRPr="00134183">
                <w:t>16 августа</w:t>
              </w:r>
            </w:hyperlink>
            <w:r w:rsidRPr="00134183">
              <w:t xml:space="preserve"> - Международный день бездомных животных </w:t>
            </w:r>
            <w:r w:rsidRPr="00134183">
              <w:br/>
            </w:r>
            <w:hyperlink r:id="rId44" w:history="1">
              <w:r w:rsidRPr="00134183">
                <w:t>18 (31) августа</w:t>
              </w:r>
            </w:hyperlink>
            <w:r w:rsidRPr="00134183">
              <w:t xml:space="preserve"> - Лошадиный праздник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 xml:space="preserve">Сентябрь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45" w:history="1">
              <w:r w:rsidRPr="00134183">
                <w:t>11 сентября</w:t>
              </w:r>
            </w:hyperlink>
            <w:r w:rsidRPr="00134183">
              <w:t xml:space="preserve"> - День рождения Всемирного фонда дикой природы (WWF)</w:t>
            </w:r>
            <w:r w:rsidRPr="00134183">
              <w:br/>
            </w:r>
            <w:hyperlink r:id="rId46" w:history="1">
              <w:r w:rsidRPr="00134183">
                <w:t>15 сентября</w:t>
              </w:r>
            </w:hyperlink>
            <w:r w:rsidRPr="00134183">
              <w:t> - День рождения Гринпис</w:t>
            </w:r>
            <w:r w:rsidRPr="00134183">
              <w:br/>
            </w:r>
            <w:hyperlink r:id="rId47" w:history="1">
              <w:r w:rsidRPr="00134183">
                <w:t>16 сентября</w:t>
              </w:r>
            </w:hyperlink>
            <w:r w:rsidRPr="00134183">
              <w:t xml:space="preserve"> - Международный день охраны  озонового слоя </w:t>
            </w:r>
            <w:r w:rsidRPr="00134183">
              <w:br/>
            </w:r>
            <w:hyperlink r:id="rId48" w:history="1">
              <w:r w:rsidRPr="00134183">
                <w:t>22 сентября</w:t>
              </w:r>
            </w:hyperlink>
            <w:r w:rsidRPr="00134183">
              <w:t xml:space="preserve"> -  День без автомобилей, Европейский день пешеходов </w:t>
            </w:r>
            <w:r w:rsidRPr="00134183">
              <w:br/>
            </w:r>
            <w:hyperlink r:id="rId49" w:history="1">
              <w:r w:rsidRPr="00134183">
                <w:t>27 сентября</w:t>
              </w:r>
            </w:hyperlink>
            <w:r w:rsidRPr="00134183">
              <w:t xml:space="preserve">  -  Международный день туризма </w:t>
            </w:r>
            <w:r w:rsidRPr="00134183">
              <w:br/>
            </w:r>
            <w:hyperlink r:id="rId50" w:history="1">
              <w:r w:rsidRPr="00134183">
                <w:t>Сентябрь (второе воскресенье)</w:t>
              </w:r>
            </w:hyperlink>
            <w:r w:rsidRPr="00134183">
              <w:t xml:space="preserve"> - Всемирный день журавля</w:t>
            </w:r>
            <w:r w:rsidRPr="00134183">
              <w:br/>
            </w:r>
            <w:hyperlink r:id="rId51" w:history="1">
              <w:r w:rsidRPr="00134183">
                <w:t>Сентябрь (второе воскресенье)</w:t>
              </w:r>
            </w:hyperlink>
            <w:r w:rsidRPr="00134183">
              <w:t>  – День Байкала</w:t>
            </w:r>
            <w:r w:rsidRPr="00134183">
              <w:br/>
            </w:r>
            <w:hyperlink r:id="rId52" w:history="1">
              <w:r w:rsidRPr="00134183">
                <w:t xml:space="preserve">Сентябрь (третье воскресенье) </w:t>
              </w:r>
            </w:hyperlink>
            <w:r w:rsidRPr="00134183">
              <w:t xml:space="preserve">- День работников леса </w:t>
            </w:r>
            <w:r w:rsidRPr="00134183">
              <w:br/>
            </w:r>
            <w:hyperlink r:id="rId53" w:history="1">
              <w:r w:rsidRPr="00134183">
                <w:t>Неделя в сентябре</w:t>
              </w:r>
            </w:hyperlink>
            <w:r w:rsidRPr="00134183">
              <w:t xml:space="preserve"> -   Всемирная акция «Очистим планету от мусора»</w:t>
            </w:r>
            <w:r w:rsidRPr="00134183">
              <w:br/>
            </w:r>
            <w:hyperlink r:id="rId54" w:history="1">
              <w:r w:rsidRPr="00134183">
                <w:t>Сентябрь (последняя неделя)</w:t>
              </w:r>
            </w:hyperlink>
            <w:r w:rsidRPr="00134183">
              <w:t xml:space="preserve"> –  Всемирный день моря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>Октябрь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55" w:history="1">
              <w:r w:rsidRPr="00134183">
                <w:t>Первые выходные октября</w:t>
              </w:r>
            </w:hyperlink>
            <w:r w:rsidRPr="00134183">
              <w:t>  - Международные дни наблюдения птиц</w:t>
            </w:r>
            <w:r w:rsidRPr="00134183">
              <w:br/>
            </w:r>
            <w:hyperlink r:id="rId56" w:history="1">
              <w:r w:rsidRPr="00134183">
                <w:t>4 октября</w:t>
              </w:r>
            </w:hyperlink>
            <w:r w:rsidRPr="00134183">
              <w:t xml:space="preserve">  - Всемирный день защиты животных </w:t>
            </w:r>
            <w:r w:rsidRPr="00134183">
              <w:br/>
            </w:r>
            <w:hyperlink r:id="rId57" w:history="1">
              <w:r w:rsidRPr="00134183">
                <w:t>5 октября</w:t>
              </w:r>
            </w:hyperlink>
            <w:r w:rsidRPr="00134183">
              <w:t xml:space="preserve">  - День образования Международного союза охраны природы (с 1990 г. – Всемирный союз охраны природы) </w:t>
            </w:r>
            <w:r w:rsidRPr="00134183">
              <w:br/>
            </w:r>
            <w:hyperlink r:id="rId58" w:history="1">
              <w:r w:rsidRPr="00134183">
                <w:t>6 октября</w:t>
              </w:r>
            </w:hyperlink>
            <w:r w:rsidRPr="00134183">
              <w:t>  - Всемирный день охраны мест обитания</w:t>
            </w:r>
            <w:r w:rsidRPr="00134183">
              <w:br/>
            </w:r>
            <w:hyperlink r:id="rId59" w:history="1">
              <w:r w:rsidRPr="00134183">
                <w:t>16 октября</w:t>
              </w:r>
            </w:hyperlink>
            <w:r w:rsidRPr="00134183">
              <w:t xml:space="preserve"> - Всемирный день продовольствия</w:t>
            </w:r>
            <w:r w:rsidRPr="00134183">
              <w:br/>
            </w:r>
            <w:hyperlink r:id="rId60" w:history="1">
              <w:r w:rsidRPr="00134183">
                <w:t>31 октября</w:t>
              </w:r>
            </w:hyperlink>
            <w:r w:rsidRPr="00134183">
              <w:t xml:space="preserve"> - Международный День Черного моря</w:t>
            </w:r>
            <w:r w:rsidRPr="00134183">
              <w:br/>
            </w:r>
            <w:hyperlink r:id="rId61" w:history="1">
              <w:r w:rsidRPr="00134183">
                <w:t>Октябрь (вторая среда)</w:t>
              </w:r>
            </w:hyperlink>
            <w:r w:rsidRPr="00134183">
              <w:t xml:space="preserve"> - Международный день по уменьшению опасности стихийных бедствий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 xml:space="preserve">Ноябрь 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hyperlink r:id="rId62" w:history="1">
              <w:r w:rsidRPr="00134183">
                <w:t>6 ноября</w:t>
              </w:r>
            </w:hyperlink>
            <w:r w:rsidRPr="00134183">
              <w:t xml:space="preserve"> - Международный день предотвращения экс</w:t>
            </w:r>
            <w:r w:rsidRPr="00134183">
              <w:softHyphen/>
              <w:t xml:space="preserve">плуатации окружающей среды во время войны и вооруженных конфликтов </w:t>
            </w:r>
            <w:r w:rsidRPr="00134183">
              <w:br/>
            </w:r>
            <w:hyperlink r:id="rId63" w:history="1">
              <w:r w:rsidRPr="00134183">
                <w:t>9 ноября</w:t>
              </w:r>
            </w:hyperlink>
            <w:r w:rsidRPr="00134183">
              <w:t xml:space="preserve"> - День антиядерных акций </w:t>
            </w:r>
            <w:r w:rsidRPr="00134183">
              <w:br/>
            </w:r>
            <w:hyperlink r:id="rId64" w:history="1">
              <w:r w:rsidRPr="00134183">
                <w:t>12 ноября</w:t>
              </w:r>
            </w:hyperlink>
            <w:r w:rsidRPr="00134183">
              <w:t xml:space="preserve"> - Синичкин день </w:t>
            </w:r>
            <w:r w:rsidRPr="00134183">
              <w:br/>
            </w:r>
            <w:hyperlink r:id="rId65" w:history="1">
              <w:r w:rsidRPr="00134183">
                <w:t>15 ноября</w:t>
              </w:r>
            </w:hyperlink>
            <w:r w:rsidRPr="00134183">
              <w:t xml:space="preserve"> - День вторичной переработки </w:t>
            </w:r>
            <w:r w:rsidRPr="00134183">
              <w:br/>
            </w:r>
            <w:hyperlink r:id="rId66" w:history="1">
              <w:r w:rsidRPr="00134183">
                <w:t>17 ноября</w:t>
              </w:r>
            </w:hyperlink>
            <w:r w:rsidRPr="00134183">
              <w:t xml:space="preserve"> - День черного кота (Италия)</w:t>
            </w:r>
            <w:r w:rsidRPr="00134183">
              <w:br/>
            </w:r>
            <w:hyperlink r:id="rId67" w:history="1">
              <w:r w:rsidRPr="00134183">
                <w:t>29 ноября</w:t>
              </w:r>
            </w:hyperlink>
            <w:r w:rsidRPr="00134183">
              <w:t xml:space="preserve"> - День создания  Всероссийского общества охраны природы (ВООП)</w:t>
            </w:r>
          </w:p>
        </w:tc>
      </w:tr>
      <w:tr w:rsidR="00D34AD7" w:rsidRPr="00134183">
        <w:trPr>
          <w:tblCellSpacing w:w="0" w:type="dxa"/>
          <w:jc w:val="center"/>
        </w:trPr>
        <w:tc>
          <w:tcPr>
            <w:tcW w:w="9465" w:type="dxa"/>
            <w:gridSpan w:val="2"/>
          </w:tcPr>
          <w:p w:rsidR="00D34AD7" w:rsidRPr="00134183" w:rsidRDefault="00D34AD7" w:rsidP="00A804AC">
            <w:pPr>
              <w:jc w:val="center"/>
            </w:pPr>
            <w:r w:rsidRPr="00134183">
              <w:t xml:space="preserve">Декабрь </w:t>
            </w:r>
          </w:p>
        </w:tc>
      </w:tr>
      <w:tr w:rsidR="00D34AD7" w:rsidRPr="00134183">
        <w:trPr>
          <w:gridBefore w:val="1"/>
          <w:tblCellSpacing w:w="0" w:type="dxa"/>
          <w:jc w:val="center"/>
        </w:trPr>
        <w:tc>
          <w:tcPr>
            <w:tcW w:w="9465" w:type="dxa"/>
          </w:tcPr>
          <w:p w:rsidR="00D34AD7" w:rsidRPr="00134183" w:rsidRDefault="00D34AD7" w:rsidP="00A804AC">
            <w:hyperlink r:id="rId68" w:history="1">
              <w:r w:rsidRPr="00134183">
                <w:t>1 декабря</w:t>
              </w:r>
            </w:hyperlink>
            <w:r w:rsidRPr="00134183">
              <w:t xml:space="preserve"> - Всемирный день борьбы со СПИДом </w:t>
            </w:r>
            <w:r w:rsidRPr="00134183">
              <w:br/>
            </w:r>
            <w:hyperlink r:id="rId69" w:history="1">
              <w:r w:rsidRPr="00134183">
                <w:t>3 декабря</w:t>
              </w:r>
            </w:hyperlink>
            <w:r w:rsidRPr="00134183">
              <w:t xml:space="preserve"> - Международный день борьбы с пестицидами</w:t>
            </w:r>
            <w:r w:rsidRPr="00134183">
              <w:br/>
            </w:r>
            <w:hyperlink r:id="rId70" w:history="1">
              <w:r w:rsidRPr="00134183">
                <w:t>5 декабря</w:t>
              </w:r>
            </w:hyperlink>
            <w:r w:rsidRPr="00134183">
              <w:t xml:space="preserve"> - Международный день волонтеров</w:t>
            </w:r>
            <w:r w:rsidRPr="00134183">
              <w:br/>
            </w:r>
            <w:hyperlink r:id="rId71" w:history="1">
              <w:r w:rsidRPr="00134183">
                <w:t>10 декабря</w:t>
              </w:r>
            </w:hyperlink>
            <w:r w:rsidRPr="00134183">
              <w:t xml:space="preserve"> - Международный день акций за принятие Декларации прав животных</w:t>
            </w:r>
            <w:r w:rsidRPr="00134183">
              <w:br/>
            </w:r>
            <w:hyperlink r:id="rId72" w:history="1">
              <w:r w:rsidRPr="00134183">
                <w:t>11 декабря</w:t>
              </w:r>
            </w:hyperlink>
            <w:r w:rsidRPr="00134183">
              <w:t xml:space="preserve"> - Международный день гор</w:t>
            </w:r>
          </w:p>
        </w:tc>
      </w:tr>
    </w:tbl>
    <w:p w:rsidR="00D34AD7" w:rsidRPr="00134183" w:rsidRDefault="00D34AD7" w:rsidP="00A804AC">
      <w:r w:rsidRPr="00134183">
        <w:t>Эффекты, достигаемые при работе по проекту  «Экологический календарь»:</w:t>
      </w:r>
    </w:p>
    <w:p w:rsidR="00D34AD7" w:rsidRPr="00134183" w:rsidRDefault="00D34AD7" w:rsidP="00A804AC">
      <w:pPr>
        <w:numPr>
          <w:ilvl w:val="0"/>
          <w:numId w:val="7"/>
        </w:numPr>
        <w:ind w:right="-142"/>
        <w:jc w:val="both"/>
      </w:pPr>
      <w:r w:rsidRPr="00134183">
        <w:t>Реализация стандартов второго поколения.</w:t>
      </w:r>
    </w:p>
    <w:p w:rsidR="00D34AD7" w:rsidRPr="00134183" w:rsidRDefault="00D34AD7" w:rsidP="00A804AC">
      <w:pPr>
        <w:numPr>
          <w:ilvl w:val="0"/>
          <w:numId w:val="7"/>
        </w:numPr>
        <w:ind w:right="-142"/>
        <w:jc w:val="both"/>
      </w:pPr>
      <w:r w:rsidRPr="00134183">
        <w:t>Расширение возможностей образовательного учреждения в проектировании индивидуальных образовательных маршрутов, удовлетворении потребностей школьников и родителей.</w:t>
      </w:r>
    </w:p>
    <w:p w:rsidR="00D34AD7" w:rsidRPr="00703A9E" w:rsidRDefault="00D34AD7" w:rsidP="00A804AC">
      <w:pPr>
        <w:numPr>
          <w:ilvl w:val="0"/>
          <w:numId w:val="7"/>
        </w:numPr>
        <w:ind w:right="-142"/>
        <w:jc w:val="both"/>
      </w:pPr>
      <w:r w:rsidRPr="00134183">
        <w:t>Увеличение количества школьников, участвующих в социальных</w:t>
      </w:r>
      <w:r w:rsidRPr="00703A9E">
        <w:t xml:space="preserve"> проектах.</w:t>
      </w:r>
    </w:p>
    <w:sectPr w:rsidR="00D34AD7" w:rsidRPr="00703A9E" w:rsidSect="002B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203"/>
    <w:multiLevelType w:val="hybridMultilevel"/>
    <w:tmpl w:val="5DE8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822D54"/>
    <w:multiLevelType w:val="multilevel"/>
    <w:tmpl w:val="362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7827E8"/>
    <w:multiLevelType w:val="multilevel"/>
    <w:tmpl w:val="44D4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4A23C23"/>
    <w:multiLevelType w:val="hybridMultilevel"/>
    <w:tmpl w:val="B172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AA6476"/>
    <w:multiLevelType w:val="multilevel"/>
    <w:tmpl w:val="B4F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477263D"/>
    <w:multiLevelType w:val="multilevel"/>
    <w:tmpl w:val="32C8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C168D0"/>
    <w:multiLevelType w:val="hybridMultilevel"/>
    <w:tmpl w:val="6A0A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8847EA"/>
    <w:multiLevelType w:val="hybridMultilevel"/>
    <w:tmpl w:val="20EC81F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F786838"/>
    <w:multiLevelType w:val="hybridMultilevel"/>
    <w:tmpl w:val="F1BE9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C73"/>
    <w:rsid w:val="00134183"/>
    <w:rsid w:val="002578D9"/>
    <w:rsid w:val="002B27C9"/>
    <w:rsid w:val="004D7DB4"/>
    <w:rsid w:val="00703A9E"/>
    <w:rsid w:val="00780A9F"/>
    <w:rsid w:val="00961C73"/>
    <w:rsid w:val="00976A29"/>
    <w:rsid w:val="00A057A6"/>
    <w:rsid w:val="00A7566C"/>
    <w:rsid w:val="00A804AC"/>
    <w:rsid w:val="00B2665C"/>
    <w:rsid w:val="00C0000E"/>
    <w:rsid w:val="00D34AD7"/>
    <w:rsid w:val="00E134F6"/>
    <w:rsid w:val="00EB3DB5"/>
    <w:rsid w:val="00F7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1C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61C73"/>
    <w:rPr>
      <w:b/>
      <w:bCs/>
    </w:rPr>
  </w:style>
  <w:style w:type="character" w:styleId="Emphasis">
    <w:name w:val="Emphasis"/>
    <w:basedOn w:val="DefaultParagraphFont"/>
    <w:uiPriority w:val="99"/>
    <w:qFormat/>
    <w:rsid w:val="00961C73"/>
    <w:rPr>
      <w:i/>
      <w:iCs/>
    </w:rPr>
  </w:style>
  <w:style w:type="paragraph" w:styleId="ListParagraph">
    <w:name w:val="List Paragraph"/>
    <w:basedOn w:val="Normal"/>
    <w:uiPriority w:val="99"/>
    <w:qFormat/>
    <w:rsid w:val="00A804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rzenlib.ru/ecology/ecology_calendar/detail.php?CODE=22_03" TargetMode="External"/><Relationship Id="rId18" Type="http://schemas.openxmlformats.org/officeDocument/2006/relationships/hyperlink" Target="http://www.herzenlib.ru/ecology/ecology_calendar/detail.php?CODE=15_04" TargetMode="External"/><Relationship Id="rId26" Type="http://schemas.openxmlformats.org/officeDocument/2006/relationships/hyperlink" Target="http://www.herzenlib.ru/ecology/ecology_calendar/detail.php?CODE=03_05" TargetMode="External"/><Relationship Id="rId39" Type="http://schemas.openxmlformats.org/officeDocument/2006/relationships/hyperlink" Target="http://www.herzenlib.ru/ecology/ecology_calendar/detail.php?CODE=27_06" TargetMode="External"/><Relationship Id="rId21" Type="http://schemas.openxmlformats.org/officeDocument/2006/relationships/hyperlink" Target="http://www.herzenlib.ru/ecology/ecology_calendar/detail.php?CODE=22_04" TargetMode="External"/><Relationship Id="rId34" Type="http://schemas.openxmlformats.org/officeDocument/2006/relationships/hyperlink" Target="http://www.herzenlib.ru/ecology/ecology_calendar/detail.php?CODE=31_05" TargetMode="External"/><Relationship Id="rId42" Type="http://schemas.openxmlformats.org/officeDocument/2006/relationships/hyperlink" Target="http://www.herzenlib.ru/ecology/ecology_calendar/detail.php?CODE=6_08" TargetMode="External"/><Relationship Id="rId47" Type="http://schemas.openxmlformats.org/officeDocument/2006/relationships/hyperlink" Target="http://www.herzenlib.ru/ecology/ecology_calendar/detail.php?CODE=16_09" TargetMode="External"/><Relationship Id="rId50" Type="http://schemas.openxmlformats.org/officeDocument/2006/relationships/hyperlink" Target="http://www.herzenlib.ru/ecology/ecology_calendar/detail.php?CODE=vtor_voskr_sent" TargetMode="External"/><Relationship Id="rId55" Type="http://schemas.openxmlformats.org/officeDocument/2006/relationships/hyperlink" Target="http://www.herzenlib.ru/ecology/ecology_calendar/detail.php?CODE=01_10" TargetMode="External"/><Relationship Id="rId63" Type="http://schemas.openxmlformats.org/officeDocument/2006/relationships/hyperlink" Target="http://www.herzenlib.ru/ecology/ecology_calendar/detail.php?CODE=9_11_yader" TargetMode="External"/><Relationship Id="rId68" Type="http://schemas.openxmlformats.org/officeDocument/2006/relationships/hyperlink" Target="http://www.herzenlib.ru/ecology/ecology_calendar/detail.php?CODE=1_12_spid" TargetMode="External"/><Relationship Id="rId7" Type="http://schemas.openxmlformats.org/officeDocument/2006/relationships/hyperlink" Target="http://www.herzenlib.ru/ecology/ecology_calendar/detail.php?CODE=2_02_Surok" TargetMode="External"/><Relationship Id="rId71" Type="http://schemas.openxmlformats.org/officeDocument/2006/relationships/hyperlink" Target="http://www.herzenlib.ru/ecology/ecology_calendar/detail.php?CODE=10_12_jivot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rzenlib.ru/ecology/ecology_calendar/detail.php?CODE=01_04" TargetMode="External"/><Relationship Id="rId29" Type="http://schemas.openxmlformats.org/officeDocument/2006/relationships/hyperlink" Target="http://www.herzenlib.ru/ecology/ecology_calendar/detail.php?CODE=20_05" TargetMode="External"/><Relationship Id="rId11" Type="http://schemas.openxmlformats.org/officeDocument/2006/relationships/hyperlink" Target="http://www.herzenlib.ru/ecology/ecology_calendar/detail.php?CODE=20_03_Zemlia" TargetMode="External"/><Relationship Id="rId24" Type="http://schemas.openxmlformats.org/officeDocument/2006/relationships/hyperlink" Target="http://www.herzenlib.ru/ecology/ecology_calendar/detail.php?CODE=28_04" TargetMode="External"/><Relationship Id="rId32" Type="http://schemas.openxmlformats.org/officeDocument/2006/relationships/hyperlink" Target="http://www.herzenlib.ru/ecology/ecology_calendar/detail.php?CODE=25_05" TargetMode="External"/><Relationship Id="rId37" Type="http://schemas.openxmlformats.org/officeDocument/2006/relationships/hyperlink" Target="http://www.herzenlib.ru/ecology/ecology_calendar/detail.php?CODE=08_06" TargetMode="External"/><Relationship Id="rId40" Type="http://schemas.openxmlformats.org/officeDocument/2006/relationships/hyperlink" Target="http://www.herzenlib.ru/ecology/ecology_calendar/detail.php?CODE=27_06_1" TargetMode="External"/><Relationship Id="rId45" Type="http://schemas.openxmlformats.org/officeDocument/2006/relationships/hyperlink" Target="http://www.herzenlib.ru/ecology/ecology_calendar/detail.php?CODE=11_09" TargetMode="External"/><Relationship Id="rId53" Type="http://schemas.openxmlformats.org/officeDocument/2006/relationships/hyperlink" Target="http://www.herzenlib.ru/ecology/ecology_calendar/detail.php?CODE=nedel_v_sent" TargetMode="External"/><Relationship Id="rId58" Type="http://schemas.openxmlformats.org/officeDocument/2006/relationships/hyperlink" Target="http://www.herzenlib.ru/ecology/ecology_calendar/detail.php?CODE=06_10" TargetMode="External"/><Relationship Id="rId66" Type="http://schemas.openxmlformats.org/officeDocument/2006/relationships/hyperlink" Target="http://www.herzenlib.ru/ecology/ecology_calendar/detail.php?CODE=17_11_blac_ca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herzenlib.ru/ecology/ecology_calendar/detail.php?CODE=11_01_zapovednik" TargetMode="External"/><Relationship Id="rId15" Type="http://schemas.openxmlformats.org/officeDocument/2006/relationships/hyperlink" Target="http://www.herzenlib.ru/ecology/ecology_calendar/detail.php?CODE=23_03_Meteorologia" TargetMode="External"/><Relationship Id="rId23" Type="http://schemas.openxmlformats.org/officeDocument/2006/relationships/hyperlink" Target="http://www.herzenlib.ru/ecology/ecology_calendar/detail.php?CODE=26_04" TargetMode="External"/><Relationship Id="rId28" Type="http://schemas.openxmlformats.org/officeDocument/2006/relationships/hyperlink" Target="http://www.herzenlib.ru/ecology/ecology_calendar/detail.php?CODE=15_05_15_06" TargetMode="External"/><Relationship Id="rId36" Type="http://schemas.openxmlformats.org/officeDocument/2006/relationships/hyperlink" Target="http://www.herzenlib.ru/ecology/ecology_calendar/detail.php?CODE=05_06_1" TargetMode="External"/><Relationship Id="rId49" Type="http://schemas.openxmlformats.org/officeDocument/2006/relationships/hyperlink" Target="http://www.herzenlib.ru/ecology/ecology_calendar/detail.php?CODE=27_09" TargetMode="External"/><Relationship Id="rId57" Type="http://schemas.openxmlformats.org/officeDocument/2006/relationships/hyperlink" Target="http://www.herzenlib.ru/ecology/ecology_calendar/detail.php?CODE=05_10" TargetMode="External"/><Relationship Id="rId61" Type="http://schemas.openxmlformats.org/officeDocument/2006/relationships/hyperlink" Target="http://www.herzenlib.ru/ecology/ecology_calendar/detail.php?CODE=vtor_sreda" TargetMode="External"/><Relationship Id="rId10" Type="http://schemas.openxmlformats.org/officeDocument/2006/relationships/hyperlink" Target="http://www.herzenlib.ru/ecology/ecology_calendar/detail.php?CODE=14_03_Plotiny" TargetMode="External"/><Relationship Id="rId19" Type="http://schemas.openxmlformats.org/officeDocument/2006/relationships/hyperlink" Target="http://www.herzenlib.ru/ecology/ecology_calendar/detail.php?CODE=15_04_05_06" TargetMode="External"/><Relationship Id="rId31" Type="http://schemas.openxmlformats.org/officeDocument/2006/relationships/hyperlink" Target="http://www.herzenlib.ru/ecology/ecology_calendar/detail.php?CODE=24_05" TargetMode="External"/><Relationship Id="rId44" Type="http://schemas.openxmlformats.org/officeDocument/2006/relationships/hyperlink" Target="http://www.herzenlib.ru/ecology/ecology_calendar/detail.php?CODE=18_08" TargetMode="External"/><Relationship Id="rId52" Type="http://schemas.openxmlformats.org/officeDocument/2006/relationships/hyperlink" Target="http://www.herzenlib.ru/ecology/ecology_calendar/detail.php?CODE=3_voskr_sent" TargetMode="External"/><Relationship Id="rId60" Type="http://schemas.openxmlformats.org/officeDocument/2006/relationships/hyperlink" Target="http://www.herzenlib.ru/ecology/ecology_calendar/detail.php?CODE=31_10" TargetMode="External"/><Relationship Id="rId65" Type="http://schemas.openxmlformats.org/officeDocument/2006/relationships/hyperlink" Target="http://www.herzenlib.ru/ecology/ecology_calendar/detail.php?CODE=15_11_vtor_per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rzenlib.ru/ecology/ecology_calendar/detail.php?CODE=01_03_Cats" TargetMode="External"/><Relationship Id="rId14" Type="http://schemas.openxmlformats.org/officeDocument/2006/relationships/hyperlink" Target="http://www.herzenlib.ru/ecology/ecology_calendar/detail.php?CODE=22_03_Voda" TargetMode="External"/><Relationship Id="rId22" Type="http://schemas.openxmlformats.org/officeDocument/2006/relationships/hyperlink" Target="http://www.herzenlib.ru/ecology/ecology_calendar/detail.php?CODE=24_04" TargetMode="External"/><Relationship Id="rId27" Type="http://schemas.openxmlformats.org/officeDocument/2006/relationships/hyperlink" Target="http://www.herzenlib.ru/ecology/ecology_calendar/detail.php?CODE=15_05" TargetMode="External"/><Relationship Id="rId30" Type="http://schemas.openxmlformats.org/officeDocument/2006/relationships/hyperlink" Target="http://www.herzenlib.ru/ecology/ecology_calendar/detail.php?CODE=22_05" TargetMode="External"/><Relationship Id="rId35" Type="http://schemas.openxmlformats.org/officeDocument/2006/relationships/hyperlink" Target="http://www.herzenlib.ru/ecology/ecology_calendar/detail.php?CODE=05_06" TargetMode="External"/><Relationship Id="rId43" Type="http://schemas.openxmlformats.org/officeDocument/2006/relationships/hyperlink" Target="http://www.herzenlib.ru/ecology/ecology_calendar/detail.php?CODE=16_08" TargetMode="External"/><Relationship Id="rId48" Type="http://schemas.openxmlformats.org/officeDocument/2006/relationships/hyperlink" Target="http://www.herzenlib.ru/ecology/ecology_calendar/detail.php?CODE=22_09" TargetMode="External"/><Relationship Id="rId56" Type="http://schemas.openxmlformats.org/officeDocument/2006/relationships/hyperlink" Target="http://www.herzenlib.ru/ecology/ecology_calendar/detail.php?CODE=4_10_den_zachiti" TargetMode="External"/><Relationship Id="rId64" Type="http://schemas.openxmlformats.org/officeDocument/2006/relationships/hyperlink" Target="http://www.herzenlib.ru/ecology/ecology_calendar/detail.php?CODE=12_11_sinitsa" TargetMode="External"/><Relationship Id="rId69" Type="http://schemas.openxmlformats.org/officeDocument/2006/relationships/hyperlink" Target="http://www.herzenlib.ru/ecology/ecology_calendar/detail.php?CODE=3_12_pestit" TargetMode="External"/><Relationship Id="rId8" Type="http://schemas.openxmlformats.org/officeDocument/2006/relationships/hyperlink" Target="http://www.herzenlib.ru/ecology/ecology_calendar/detail.php?CODE=19_02_Kit" TargetMode="External"/><Relationship Id="rId51" Type="http://schemas.openxmlformats.org/officeDocument/2006/relationships/hyperlink" Target="http://www.herzenlib.ru/ecology/ecology_calendar/detail.php?CODE=20100715avgust" TargetMode="External"/><Relationship Id="rId72" Type="http://schemas.openxmlformats.org/officeDocument/2006/relationships/hyperlink" Target="http://www.herzenlib.ru/ecology/ecology_calendar/detail.php?CODE=11_12_gor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erzenlib.ru/ecology/ecology_calendar/detail.php?CODE=21_03" TargetMode="External"/><Relationship Id="rId17" Type="http://schemas.openxmlformats.org/officeDocument/2006/relationships/hyperlink" Target="http://www.herzenlib.ru/ecology/ecology_calendar/detail.php?CODE=07_04" TargetMode="External"/><Relationship Id="rId25" Type="http://schemas.openxmlformats.org/officeDocument/2006/relationships/hyperlink" Target="http://www.herzenlib.ru/ecology/ecology_calendar/detail.php?CODE=1_10_05" TargetMode="External"/><Relationship Id="rId33" Type="http://schemas.openxmlformats.org/officeDocument/2006/relationships/hyperlink" Target="http://www.herzenlib.ru/ecology/ecology_calendar/detail.php?CODE=voskr" TargetMode="External"/><Relationship Id="rId38" Type="http://schemas.openxmlformats.org/officeDocument/2006/relationships/hyperlink" Target="http://www.herzenlib.ru/ecology/ecology_calendar/detail.php?CODE=15_06" TargetMode="External"/><Relationship Id="rId46" Type="http://schemas.openxmlformats.org/officeDocument/2006/relationships/hyperlink" Target="http://www.herzenlib.ru/ecology/ecology_calendar/detail.php?CODE=15_09" TargetMode="External"/><Relationship Id="rId59" Type="http://schemas.openxmlformats.org/officeDocument/2006/relationships/hyperlink" Target="http://www.herzenlib.ru/ecology/ecology_calendar/detail.php?CODE=16_10_prod" TargetMode="External"/><Relationship Id="rId67" Type="http://schemas.openxmlformats.org/officeDocument/2006/relationships/hyperlink" Target="http://www.herzenlib.ru/ecology/ecology_calendar/detail.php?CODE=29_11_voop" TargetMode="External"/><Relationship Id="rId20" Type="http://schemas.openxmlformats.org/officeDocument/2006/relationships/hyperlink" Target="http://www.herzenlib.ru/ecology/ecology_calendar/detail.php?CODE=18_22_04" TargetMode="External"/><Relationship Id="rId41" Type="http://schemas.openxmlformats.org/officeDocument/2006/relationships/hyperlink" Target="http://www.herzenlib.ru/ecology/ecology_calendar/detail.php?CODE=11_06" TargetMode="External"/><Relationship Id="rId54" Type="http://schemas.openxmlformats.org/officeDocument/2006/relationships/hyperlink" Target="http://www.herzenlib.ru/ecology/ecology_calendar/detail.php?CODE=posl_ned_sent" TargetMode="External"/><Relationship Id="rId62" Type="http://schemas.openxmlformats.org/officeDocument/2006/relationships/hyperlink" Target="http://www.herzenlib.ru/ecology/ecology_calendar/detail.php?CODE=6_11_voina" TargetMode="External"/><Relationship Id="rId70" Type="http://schemas.openxmlformats.org/officeDocument/2006/relationships/hyperlink" Target="http://www.herzenlib.ru/ecology/ecology_calendar/detail.php?CODE=5_12_volo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rzenlib.ru/ecology/ecology_calendar/detail.php?CODE=02_02_vodno-bo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2607</Words>
  <Characters>14862</Characters>
  <Application>Microsoft Office Outlook</Application>
  <DocSecurity>0</DocSecurity>
  <Lines>0</Lines>
  <Paragraphs>0</Paragraphs>
  <ScaleCrop>false</ScaleCrop>
  <Company>ГОУ СОШ № 97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Храбрый</dc:creator>
  <cp:keywords/>
  <dc:description/>
  <cp:lastModifiedBy>Учитель</cp:lastModifiedBy>
  <cp:revision>3</cp:revision>
  <dcterms:created xsi:type="dcterms:W3CDTF">2011-10-25T08:25:00Z</dcterms:created>
  <dcterms:modified xsi:type="dcterms:W3CDTF">2011-10-25T09:00:00Z</dcterms:modified>
</cp:coreProperties>
</file>